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FFFFFF" w:val="clear"/>
        </w:rPr>
        <w:t xml:space="preserve">Bundaberg</w:t>
      </w:r>
      <w:r>
        <w:rPr>
          <w:rFonts w:ascii="Times New Roman" w:hAnsi="Times New Roman" w:cs="Times New Roman" w:eastAsia="Times New Roman"/>
          <w:color w:val="auto"/>
          <w:spacing w:val="0"/>
          <w:position w:val="0"/>
          <w:sz w:val="24"/>
          <w:shd w:fill="auto" w:val="clear"/>
        </w:rPr>
        <w:t xml:space="preserve"> Agency Problem</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keepNext w:val="true"/>
        <w:keepLines w:val="true"/>
        <w:numPr>
          <w:ilvl w:val="0"/>
          <w:numId w:val="7"/>
        </w:numPr>
        <w:spacing w:before="480" w:after="0" w:line="259"/>
        <w:ind w:right="0" w:left="780" w:hanging="36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w:t>
      </w:r>
    </w:p>
    <w:p>
      <w:pPr>
        <w:keepNext w:val="true"/>
        <w:keepLines w:val="true"/>
        <w:spacing w:before="480" w:after="0" w:line="259"/>
        <w:ind w:right="0" w:left="780" w:firstLine="0"/>
        <w:jc w:val="left"/>
        <w:rPr>
          <w:rFonts w:ascii="Times New Roman" w:hAnsi="Times New Roman" w:cs="Times New Roman" w:eastAsia="Times New Roman"/>
          <w:b/>
          <w:color w:val="auto"/>
          <w:spacing w:val="0"/>
          <w:position w:val="0"/>
          <w:sz w:val="24"/>
          <w:shd w:fill="auto" w:val="clear"/>
        </w:rPr>
      </w:pPr>
    </w:p>
    <w:p>
      <w:pPr>
        <w:numPr>
          <w:ilvl w:val="0"/>
          <w:numId w:val="9"/>
        </w:numPr>
        <w:spacing w:before="0" w:after="160" w:line="480"/>
        <w:ind w:right="0" w:left="78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Many organizations are facing challenges with regards to their operations. A critical point of focus is the Agency problem and its implications. </w:t>
      </w:r>
    </w:p>
    <w:p>
      <w:pPr>
        <w:numPr>
          <w:ilvl w:val="0"/>
          <w:numId w:val="9"/>
        </w:numPr>
        <w:spacing w:before="0" w:after="160" w:line="480"/>
        <w:ind w:right="0" w:left="78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Developed by Adam Smith, the Agency problem is a motivating factor towards developing the perspectives of the agency theory. </w:t>
      </w:r>
    </w:p>
    <w:p>
      <w:pPr>
        <w:numPr>
          <w:ilvl w:val="0"/>
          <w:numId w:val="9"/>
        </w:numPr>
        <w:spacing w:before="0" w:after="160" w:line="480"/>
        <w:ind w:right="0" w:left="78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first type of agency is between the agents and principals arising from attitudes in risk sharing together with asymmetrical of information. The second type of agency problem is between the major and minor shareholders. </w:t>
      </w:r>
    </w:p>
    <w:p>
      <w:pPr>
        <w:keepNext w:val="true"/>
        <w:keepLines w:val="true"/>
        <w:spacing w:before="480" w:after="0" w:line="259"/>
        <w:ind w:right="0" w:left="0" w:firstLine="0"/>
        <w:jc w:val="left"/>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2.0Bundaberg Brewed Drinks Company.</w:t>
      </w:r>
    </w:p>
    <w:p>
      <w:pPr>
        <w:numPr>
          <w:ilvl w:val="0"/>
          <w:numId w:val="11"/>
        </w:numPr>
        <w:spacing w:before="0" w:after="160" w:line="480"/>
        <w:ind w:right="0" w:left="780" w:hanging="360"/>
        <w:jc w:val="both"/>
        <w:rPr>
          <w:rFonts w:ascii="Times New Roman" w:hAnsi="Times New Roman" w:cs="Times New Roman" w:eastAsia="Times New Roman"/>
          <w:color w:val="202122"/>
          <w:spacing w:val="0"/>
          <w:position w:val="0"/>
          <w:sz w:val="24"/>
          <w:shd w:fill="FFFFFF" w:val="clear"/>
        </w:rPr>
      </w:pPr>
      <w:r>
        <w:rPr>
          <w:rFonts w:ascii="Times New Roman" w:hAnsi="Times New Roman" w:cs="Times New Roman" w:eastAsia="Times New Roman"/>
          <w:color w:val="202122"/>
          <w:spacing w:val="0"/>
          <w:position w:val="0"/>
          <w:sz w:val="24"/>
          <w:shd w:fill="FFFFFF" w:val="clear"/>
        </w:rPr>
        <w:t xml:space="preserve">Many businesses during startup have the aim to grow their business activities in terms of the market they serve and also scaling up operations beyond the initial geographical scope.</w:t>
      </w:r>
    </w:p>
    <w:p>
      <w:pPr>
        <w:numPr>
          <w:ilvl w:val="0"/>
          <w:numId w:val="11"/>
        </w:numPr>
        <w:spacing w:before="0" w:after="160" w:line="480"/>
        <w:ind w:right="0" w:left="780" w:hanging="360"/>
        <w:jc w:val="both"/>
        <w:rPr>
          <w:rFonts w:ascii="Times New Roman" w:hAnsi="Times New Roman" w:cs="Times New Roman" w:eastAsia="Times New Roman"/>
          <w:color w:val="202122"/>
          <w:spacing w:val="0"/>
          <w:position w:val="0"/>
          <w:sz w:val="24"/>
          <w:shd w:fill="FFFFFF" w:val="clear"/>
        </w:rPr>
      </w:pPr>
      <w:r>
        <w:rPr>
          <w:rFonts w:ascii="Times New Roman" w:hAnsi="Times New Roman" w:cs="Times New Roman" w:eastAsia="Times New Roman"/>
          <w:color w:val="202122"/>
          <w:spacing w:val="0"/>
          <w:position w:val="0"/>
          <w:sz w:val="24"/>
          <w:shd w:fill="FFFFFF" w:val="clear"/>
        </w:rPr>
        <w:t xml:space="preserve"> Coca-Cola company business being successful in venturing into international markets is an attribute which can be borrowed by other businesses such as Bundaberg Brewed Drinks Company. </w:t>
      </w:r>
    </w:p>
    <w:p>
      <w:pPr>
        <w:numPr>
          <w:ilvl w:val="0"/>
          <w:numId w:val="11"/>
        </w:numPr>
        <w:spacing w:before="0" w:after="160" w:line="480"/>
        <w:ind w:right="0" w:left="780" w:hanging="360"/>
        <w:jc w:val="both"/>
        <w:rPr>
          <w:rFonts w:ascii="Times New Roman" w:hAnsi="Times New Roman" w:cs="Times New Roman" w:eastAsia="Times New Roman"/>
          <w:color w:val="202122"/>
          <w:spacing w:val="0"/>
          <w:position w:val="0"/>
          <w:sz w:val="24"/>
          <w:shd w:fill="FFFFFF" w:val="clear"/>
        </w:rPr>
      </w:pPr>
      <w:r>
        <w:rPr>
          <w:rFonts w:ascii="Times New Roman" w:hAnsi="Times New Roman" w:cs="Times New Roman" w:eastAsia="Times New Roman"/>
          <w:color w:val="202122"/>
          <w:spacing w:val="0"/>
          <w:position w:val="0"/>
          <w:sz w:val="24"/>
          <w:shd w:fill="FFFFFF" w:val="clear"/>
        </w:rPr>
        <w:t xml:space="preserve">Bundaberg Company has also got into partnerships with other reputable beverage companies such as Pepsi Company although the two businesses are separate entities.. Providing an alternative to alcoholic drinks, Bundaberg can direct its drinks there where the market for non-alcoholic drinks is already defined despite the agency problem in existence. </w:t>
      </w:r>
    </w:p>
    <w:p>
      <w:pPr>
        <w:keepNext w:val="true"/>
        <w:keepLines w:val="true"/>
        <w:spacing w:before="480" w:after="0" w:line="259"/>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2.1Agent problem</w:t>
      </w:r>
    </w:p>
    <w:p>
      <w:pPr>
        <w:numPr>
          <w:ilvl w:val="0"/>
          <w:numId w:val="13"/>
        </w:numPr>
        <w:spacing w:before="0" w:after="160" w:line="480"/>
        <w:ind w:right="0" w:left="1004"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Agency problem between agents and principals of a business is on the rise based on the ownership and control of a business. </w:t>
      </w:r>
    </w:p>
    <w:p>
      <w:pPr>
        <w:numPr>
          <w:ilvl w:val="0"/>
          <w:numId w:val="13"/>
        </w:numPr>
        <w:spacing w:before="0" w:after="160" w:line="480"/>
        <w:ind w:right="0" w:left="1004"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Through assigning tasks to managers, the owners are with the expectation the managers will work to benefit them Paanda and Leepsa (2017). </w:t>
      </w:r>
    </w:p>
    <w:p>
      <w:pPr>
        <w:numPr>
          <w:ilvl w:val="0"/>
          <w:numId w:val="13"/>
        </w:numPr>
        <w:spacing w:before="0" w:after="160" w:line="480"/>
        <w:ind w:right="0" w:left="1004"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Based on human behavior, it is arguably that human beings work towards a behavior which is self-satisfying to their needs and wants. </w:t>
      </w:r>
    </w:p>
    <w:p>
      <w:pPr>
        <w:keepNext w:val="true"/>
        <w:keepLines w:val="true"/>
        <w:spacing w:before="480" w:after="0" w:line="259"/>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2.2. The principal problem</w:t>
      </w: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16"/>
        </w:numPr>
        <w:spacing w:before="0" w:after="160" w:line="48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When a business is formed, there are parties who have contributed to the formation of a business in terms of the resources invested. </w:t>
      </w:r>
    </w:p>
    <w:p>
      <w:pPr>
        <w:numPr>
          <w:ilvl w:val="0"/>
          <w:numId w:val="16"/>
        </w:numPr>
        <w:spacing w:before="0" w:after="160" w:line="48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Minor shareholders on the other hand are those having a lesser share as compared to the major shareholders.</w:t>
      </w:r>
    </w:p>
    <w:p>
      <w:pPr>
        <w:numPr>
          <w:ilvl w:val="0"/>
          <w:numId w:val="16"/>
        </w:numPr>
        <w:spacing w:before="0" w:after="160" w:line="48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As a part of the agency problem, major shareholders and minor shareholders play a role in the agency problem. </w:t>
      </w:r>
    </w:p>
    <w:p>
      <w:pPr>
        <w:keepNext w:val="true"/>
        <w:keepLines w:val="true"/>
        <w:spacing w:before="480" w:after="0" w:line="259"/>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2.3The creditor problem</w:t>
      </w:r>
    </w:p>
    <w:p>
      <w:pPr>
        <w:numPr>
          <w:ilvl w:val="0"/>
          <w:numId w:val="18"/>
        </w:numPr>
        <w:spacing w:before="0" w:after="160" w:line="48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starting a business, various projects are bound to be initiated which requires a considerable amount of financial resources.  </w:t>
      </w:r>
    </w:p>
    <w:p>
      <w:pPr>
        <w:numPr>
          <w:ilvl w:val="0"/>
          <w:numId w:val="18"/>
        </w:numPr>
        <w:spacing w:before="0" w:after="160" w:line="480"/>
        <w:ind w:right="0" w:left="72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project can fail resulting to the creditors transferring share of losses to the business owners. Based on this financial problem, it leads as a contributor to the agency problem.</w:t>
      </w:r>
    </w:p>
    <w:p>
      <w:pPr>
        <w:spacing w:before="0" w:after="160" w:line="480"/>
        <w:ind w:right="0" w:left="0" w:firstLine="284"/>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284"/>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284"/>
        <w:jc w:val="both"/>
        <w:rPr>
          <w:rFonts w:ascii="Times New Roman" w:hAnsi="Times New Roman" w:cs="Times New Roman" w:eastAsia="Times New Roman"/>
          <w:color w:val="auto"/>
          <w:spacing w:val="0"/>
          <w:position w:val="0"/>
          <w:sz w:val="24"/>
          <w:shd w:fill="auto" w:val="clear"/>
        </w:rPr>
      </w:pPr>
    </w:p>
    <w:p>
      <w:pPr>
        <w:keepNext w:val="true"/>
        <w:keepLines w:val="true"/>
        <w:spacing w:before="480" w:after="0" w:line="259"/>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3.0Conclusion</w:t>
      </w:r>
    </w:p>
    <w:p>
      <w:pPr>
        <w:numPr>
          <w:ilvl w:val="0"/>
          <w:numId w:val="21"/>
        </w:numPr>
        <w:spacing w:before="0" w:after="160" w:line="480"/>
        <w:ind w:right="0" w:left="1004"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take home message with the with agent problem, principal problem and creditor problem being main factors in agency problem, their ought to be a mechanism in addressing this type of conflict. </w:t>
      </w:r>
    </w:p>
    <w:p>
      <w:pPr>
        <w:numPr>
          <w:ilvl w:val="0"/>
          <w:numId w:val="21"/>
        </w:numPr>
        <w:spacing w:before="0" w:after="160" w:line="480"/>
        <w:ind w:right="0" w:left="1004"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Some researchers have argued stringent measures such as inclusion of independent directors, adequate executive compensation and sourcing for competent managers will offer counter strategies in dealing with the agency problem. </w:t>
      </w:r>
    </w:p>
    <w:p>
      <w:pPr>
        <w:numPr>
          <w:ilvl w:val="0"/>
          <w:numId w:val="21"/>
        </w:numPr>
        <w:spacing w:before="0" w:after="160" w:line="480"/>
        <w:ind w:right="0" w:left="1004"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Operations of organizations do not operate within a vacuum and businesses should therefore asses their position before adopting any of the counter-strategies measures in handling of the agency problem.</w:t>
      </w:r>
    </w:p>
    <w:p>
      <w:pPr>
        <w:spacing w:before="0" w:after="160" w:line="480"/>
        <w:ind w:right="0" w:left="0" w:firstLine="284"/>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284"/>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284"/>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284"/>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284"/>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284"/>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284"/>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284"/>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284"/>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284"/>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284"/>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284"/>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num w:numId="7">
    <w:abstractNumId w:val="36"/>
  </w:num>
  <w:num w:numId="9">
    <w:abstractNumId w:val="30"/>
  </w:num>
  <w:num w:numId="11">
    <w:abstractNumId w:val="24"/>
  </w:num>
  <w:num w:numId="13">
    <w:abstractNumId w:val="18"/>
  </w:num>
  <w:num w:numId="16">
    <w:abstractNumId w:val="12"/>
  </w:num>
  <w:num w:numId="18">
    <w:abstractNumId w:val="6"/>
  </w:num>
  <w:num w:numId="21">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